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11" w:rsidRDefault="00F55B11" w:rsidP="00F55B11">
      <w:pPr>
        <w:pStyle w:val="a4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F55B11" w:rsidRDefault="00F55B11" w:rsidP="00F55B1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55B11" w:rsidRDefault="00F55B11" w:rsidP="00F55B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F55B11" w:rsidRDefault="00F55B11" w:rsidP="00F55B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Полинчетское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F55B11" w:rsidRDefault="00F55B11" w:rsidP="00F55B1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32"/>
        </w:rPr>
        <w:t>Полинчетского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F55B11" w:rsidRDefault="00F55B11" w:rsidP="00F55B11">
      <w:pPr>
        <w:pStyle w:val="1"/>
        <w:keepNext/>
        <w:numPr>
          <w:ilvl w:val="0"/>
          <w:numId w:val="1"/>
        </w:numPr>
        <w:suppressAutoHyphens/>
        <w:spacing w:before="0" w:beforeAutospacing="0" w:after="0" w:afterAutospacing="0"/>
        <w:jc w:val="center"/>
        <w:rPr>
          <w:b w:val="0"/>
          <w:sz w:val="36"/>
          <w:szCs w:val="36"/>
        </w:rPr>
      </w:pPr>
      <w:r>
        <w:rPr>
          <w:sz w:val="40"/>
          <w:szCs w:val="40"/>
        </w:rPr>
        <w:t>ПОСТАНОВЛЕНИЕ</w:t>
      </w:r>
    </w:p>
    <w:p w:rsidR="00F55B11" w:rsidRDefault="00F55B11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B11" w:rsidRDefault="00F55B11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B11" w:rsidRDefault="00F55B11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339" w:rsidRDefault="00F55B11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01.10.2021 г                                                                                   </w:t>
      </w:r>
      <w:r w:rsidR="006F66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№30</w:t>
      </w:r>
    </w:p>
    <w:p w:rsidR="00F55B11" w:rsidRPr="00AB5339" w:rsidRDefault="00F55B11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339" w:rsidRPr="00AB5339" w:rsidRDefault="00AB5339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3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Порядка разработки прогноза</w:t>
      </w:r>
    </w:p>
    <w:p w:rsidR="00AB5339" w:rsidRPr="00AB5339" w:rsidRDefault="00AB5339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3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FA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оциально-экономического развития                                                                  </w:t>
      </w:r>
      <w:proofErr w:type="spellStart"/>
      <w:r w:rsidR="00FA4F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Полинчетского</w:t>
      </w:r>
      <w:proofErr w:type="spellEnd"/>
      <w:r w:rsidR="00FA4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533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AB5339" w:rsidRPr="00AB5339" w:rsidRDefault="00AB5339" w:rsidP="00FA4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</w:p>
    <w:p w:rsidR="00AB5339" w:rsidRPr="00AB5339" w:rsidRDefault="00AB5339" w:rsidP="00AB53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533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4F31" w:rsidRPr="00F55B11" w:rsidRDefault="00FA4F31" w:rsidP="00FA4F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B11">
        <w:rPr>
          <w:rFonts w:ascii="Times New Roman" w:hAnsi="Times New Roman" w:cs="Times New Roman"/>
          <w:sz w:val="24"/>
          <w:szCs w:val="24"/>
        </w:rPr>
        <w:t xml:space="preserve">В соответствии  со статьей 184 Бюджетного кодекса Российской Федерации,  ст.14 Федерального закона от 06.10.2003 года №131-ФЗ «Об общих принципах местного самоуправления в Российской Федерации», руководствуясь ст.ст. 6, 61 Устава </w:t>
      </w:r>
      <w:proofErr w:type="spellStart"/>
      <w:r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Положением «О бюджетном процессе в </w:t>
      </w:r>
      <w:proofErr w:type="spellStart"/>
      <w:r w:rsidRPr="00F55B11">
        <w:rPr>
          <w:rFonts w:ascii="Times New Roman" w:hAnsi="Times New Roman" w:cs="Times New Roman"/>
          <w:sz w:val="24"/>
          <w:szCs w:val="24"/>
        </w:rPr>
        <w:t>Полинчетском</w:t>
      </w:r>
      <w:proofErr w:type="spellEnd"/>
      <w:r w:rsidRPr="00F55B11">
        <w:rPr>
          <w:rFonts w:ascii="Times New Roman" w:hAnsi="Times New Roman" w:cs="Times New Roman"/>
          <w:sz w:val="24"/>
          <w:szCs w:val="24"/>
        </w:rPr>
        <w:t xml:space="preserve"> муниципальном образовании», утвержденным решением Думы </w:t>
      </w:r>
      <w:proofErr w:type="spellStart"/>
      <w:r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30 июня 2020г № 81, администрация </w:t>
      </w:r>
      <w:proofErr w:type="spellStart"/>
      <w:r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5339" w:rsidRPr="00F55B11" w:rsidRDefault="00AB5339" w:rsidP="00AB5339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AB5339" w:rsidRPr="00F55B11" w:rsidRDefault="00AB5339" w:rsidP="00AB533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1. Утвердить прилагаемый Порядок разработки прогноза социально-экономического развития </w:t>
      </w:r>
      <w:proofErr w:type="spellStart"/>
      <w:r w:rsidR="00FA4F3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A4F3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A4F3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№1 к настоящему Постановлению).</w:t>
      </w:r>
    </w:p>
    <w:p w:rsidR="00F55B11" w:rsidRPr="00F55B11" w:rsidRDefault="00AB5339" w:rsidP="00F5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</w:t>
      </w:r>
      <w:r w:rsidR="00F55B11" w:rsidRPr="00F55B11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постановление вступает в силу с момента подписания.</w:t>
      </w:r>
      <w:r w:rsidR="00F55B11" w:rsidRPr="00F55B1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5B11" w:rsidRPr="00F55B11">
        <w:rPr>
          <w:color w:val="000000" w:themeColor="text1"/>
          <w:sz w:val="24"/>
          <w:szCs w:val="24"/>
        </w:rPr>
        <w:t xml:space="preserve">           </w:t>
      </w:r>
      <w:r w:rsidR="00F55B11" w:rsidRPr="00F55B1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55B11" w:rsidRPr="00F55B11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55B11" w:rsidRPr="00F55B11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образования.</w:t>
      </w:r>
    </w:p>
    <w:p w:rsidR="00F55B11" w:rsidRPr="00F55B11" w:rsidRDefault="00F55B11" w:rsidP="00F55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55B1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55B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55B11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AB5339" w:rsidRPr="00F55B11" w:rsidRDefault="00AB5339" w:rsidP="00F55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</w:p>
    <w:p w:rsidR="00AB5339" w:rsidRPr="00F55B11" w:rsidRDefault="00AB5339" w:rsidP="00AB533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5B11" w:rsidRPr="00F55B11" w:rsidRDefault="00AB5339" w:rsidP="00AB5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B5339" w:rsidRPr="00F55B11" w:rsidRDefault="00F55B11" w:rsidP="00AB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proofErr w:type="gramStart"/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339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                         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Каверзина</w:t>
      </w:r>
      <w:proofErr w:type="spellEnd"/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Default="00AB5339" w:rsidP="00F55B1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55B11" w:rsidRPr="00F55B11" w:rsidRDefault="00F55B11" w:rsidP="00F55B11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339" w:rsidRPr="00F55B11" w:rsidRDefault="00AB5339" w:rsidP="00AB5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hd w:val="clear" w:color="auto" w:fill="FFFFFF"/>
        <w:spacing w:after="0" w:line="240" w:lineRule="auto"/>
        <w:ind w:left="4962" w:right="20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 №1 </w:t>
      </w:r>
    </w:p>
    <w:p w:rsidR="00AB5339" w:rsidRPr="00F55B11" w:rsidRDefault="00AB5339" w:rsidP="00F55B11">
      <w:pPr>
        <w:widowControl w:val="0"/>
        <w:shd w:val="clear" w:color="auto" w:fill="FFFFFF"/>
        <w:spacing w:after="0" w:line="240" w:lineRule="auto"/>
        <w:ind w:left="4962" w:right="20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администрации      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0</w:t>
      </w:r>
      <w:r w:rsidR="006F6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1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.10.2020г.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№3</w:t>
      </w:r>
      <w:r w:rsid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AB5339" w:rsidRPr="00F55B11" w:rsidRDefault="00AB5339" w:rsidP="00AB53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разработки прогноза социально-экономического развития </w:t>
      </w:r>
      <w:proofErr w:type="spellStart"/>
      <w:r w:rsidR="00F55B11" w:rsidRPr="00F55B11">
        <w:rPr>
          <w:rFonts w:ascii="Times New Roman" w:hAnsi="Times New Roman" w:cs="Times New Roman"/>
          <w:b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B5339" w:rsidRPr="00F55B11" w:rsidRDefault="00AB5339" w:rsidP="00AB5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B5339" w:rsidRPr="00F55B11" w:rsidRDefault="00AB5339" w:rsidP="00AB53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1.1. 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 Порядок устанавливает цели, задачи, структуру Прогноза социально-экономического развития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— Прогноз), определяет состав документов и порядок разработки Прогноза.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1.3. В настоящем Порядке используются следующие понятия и термины: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отчетный финансовый год — год, предшествующий текущему финансовому году;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очередной финансовый год — год, следующий за текущим финансовым годом;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 — два года и более лет, следующие за очередным финансовым годом.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 Прогноз определяет направления, ожидаемые результаты социально-экономического развития и разрабатывается в целях подготовки проекта бюджета администрации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каждые </w:t>
      </w:r>
      <w:proofErr w:type="gramStart"/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три и более лет</w:t>
      </w:r>
      <w:proofErr w:type="gramEnd"/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1.5 Основные задачи Прогноза: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процессов, тенденций и закономерностей, происходящих в экономике и социальной сфере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ситуации, сложившейся в экономике и социальной сфере муниципального образования.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1.6. Разработкой прогноза и представлением его главе администрации занимается сектор по экономике, бухгалтерскому учёту и отчетности администрации.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Прогноз социально-экономического развития муниципального образования одобряется главой администрации одновременно с принятием решения о внесении проекта бюджета муниципального образования на рассмотрение в 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Изменение прогноза социально-экономического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образования.</w:t>
      </w:r>
    </w:p>
    <w:p w:rsidR="00AB5339" w:rsidRPr="00F55B11" w:rsidRDefault="00AB5339" w:rsidP="00AB5339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Методы разработки прогноза</w:t>
      </w:r>
    </w:p>
    <w:p w:rsidR="00AB5339" w:rsidRPr="00F55B11" w:rsidRDefault="00AB5339" w:rsidP="00AB5339">
      <w:pPr>
        <w:widowControl w:val="0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2.1. Методы, используемые при разработке прогноза: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2.1.1. экономико-статистический метод (изучение количественной стороны процессов при помощи статистических данных с целью выявления тенденций и закономерностей, происходящих в экономике);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2.1.2. метод экспертных оценок (анализ тенденций, оценка влияния различных факторов и процессов и их взаимозависимости);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2.1.3. метод экстраполяции (нахождение последующих значений путем умножения на индексы физического объема соответствующих показателей).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При разработке прогноза может использоваться комбинация нескольких методов.</w:t>
      </w:r>
    </w:p>
    <w:p w:rsidR="00AB5339" w:rsidRPr="00F55B11" w:rsidRDefault="00AB5339" w:rsidP="00AB5339">
      <w:pPr>
        <w:widowControl w:val="0"/>
        <w:tabs>
          <w:tab w:val="left" w:pos="234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разработки прогноза</w:t>
      </w:r>
    </w:p>
    <w:p w:rsidR="00AB5339" w:rsidRPr="00F55B11" w:rsidRDefault="00AB5339" w:rsidP="00AB5339">
      <w:pPr>
        <w:widowControl w:val="0"/>
        <w:spacing w:after="0" w:line="10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Разработка прогноза осуществляется в соответствии с п. 1 ст. 173 Бюджетного кодекса Российской Федерации.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Основные задачи прогноза: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3.2.1. Комплексный анализ и оценка текущей социально-экономической ситуации в поселении.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3.2.2. Формирование основных показателей социально-экономического развития поселения на очередной финансовый год и плановый период.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Разработка прогноза социально-экономического развития поселения на очередной финансовый год и плановый период осуществляется на основе: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3.3.1. индексов-дефляторов и макроэкономических показателей прогноза социально-экономического развития Российской Федерации на очередной финансовый год и плановый период;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3.3.2. сценарных условий функционирования экономики 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3.3.3. данных Управления Федеральной службы государственной статистики;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3.3.4. анализа социально-экономического развития муниципального образования за предшествующие годы.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Разработка прогноза осуществляется по перечню показателей, утвержденных Правительством 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Иркутской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и включает количественные и качественные характеристики развития экономики и социальной сферы поселения.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Предприятия и организации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 информацию, разъясняющую причины всех существенных колебаний прогнозируемых показателей.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Состав документов прогноза</w:t>
      </w:r>
    </w:p>
    <w:p w:rsidR="00AB5339" w:rsidRPr="00F55B11" w:rsidRDefault="00AB5339" w:rsidP="00AB5339">
      <w:pPr>
        <w:widowControl w:val="0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1). Общая оценка социально-экономической ситуации в муниципальном образовании за отчетный период;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2). Промышленное производство;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3). Инвестиции;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4). Строительство;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5). Потребительский рынок;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6). Уровень жизни населения;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7). Труд и занятость;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8). Демография;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9). Бюджет муниципального образования;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10). О текущих планах администрации.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В пояснительной записке к прогнозу: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- указываются основания и исходные данные для разработки прогноза;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рассматриваются значения и параметры изменений основных социально-экономических показателей за отчетный финансовый год;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- описывается динамика изменения показателей в прогнозируемом периоде, возможные причины и факторы прогнозируемых изменений;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- 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4.2. Прогноз включает в себя таблицу с отчетными и прогнозными значениями основных показателей социально-экономического развития поселения (приложение №1к Положению).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4.3. Таблица показателей прогноза социально-экономического развития поселения включает данные за отчетный период, оценку текущего финансового года и прогнозные данные на очередной финансовый год, и плановый период.</w:t>
      </w:r>
    </w:p>
    <w:p w:rsidR="00AB5339" w:rsidRPr="00F55B11" w:rsidRDefault="00AB5339" w:rsidP="00AB5339">
      <w:pPr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Реализация муниципальных программ на территории </w:t>
      </w:r>
      <w:proofErr w:type="spellStart"/>
      <w:r w:rsidR="00F55B11" w:rsidRPr="00F55B11">
        <w:rPr>
          <w:rFonts w:ascii="Times New Roman" w:hAnsi="Times New Roman" w:cs="Times New Roman"/>
          <w:sz w:val="24"/>
          <w:szCs w:val="24"/>
        </w:rPr>
        <w:t>Полинчетского</w:t>
      </w:r>
      <w:proofErr w:type="spellEnd"/>
      <w:r w:rsidR="00F55B11" w:rsidRPr="00F55B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5B11"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B11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№2 к Положению).</w:t>
      </w:r>
    </w:p>
    <w:p w:rsidR="00AB5339" w:rsidRPr="00F55B11" w:rsidRDefault="00AB5339" w:rsidP="00AB53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D8E" w:rsidRPr="00F55B11" w:rsidRDefault="00267D8E">
      <w:pPr>
        <w:rPr>
          <w:sz w:val="24"/>
          <w:szCs w:val="24"/>
        </w:rPr>
      </w:pPr>
    </w:p>
    <w:sectPr w:rsidR="00267D8E" w:rsidRPr="00F55B11" w:rsidSect="003A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339"/>
    <w:rsid w:val="00194626"/>
    <w:rsid w:val="00267D8E"/>
    <w:rsid w:val="003A1524"/>
    <w:rsid w:val="006F66DF"/>
    <w:rsid w:val="00AB5339"/>
    <w:rsid w:val="00F55B11"/>
    <w:rsid w:val="00FA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24"/>
  </w:style>
  <w:style w:type="paragraph" w:styleId="1">
    <w:name w:val="heading 1"/>
    <w:basedOn w:val="a"/>
    <w:link w:val="10"/>
    <w:uiPriority w:val="9"/>
    <w:qFormat/>
    <w:rsid w:val="00AB5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5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F55B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F55B1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2021-11-10T08:12:00Z</dcterms:created>
  <dcterms:modified xsi:type="dcterms:W3CDTF">2021-11-10T15:35:00Z</dcterms:modified>
</cp:coreProperties>
</file>