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28" w:rsidRPr="003F6E4F" w:rsidRDefault="00BF3E28" w:rsidP="00BF3E28">
      <w:pPr>
        <w:spacing w:after="0" w:line="240" w:lineRule="auto"/>
        <w:jc w:val="center"/>
        <w:rPr>
          <w:rFonts w:ascii="Tms Rmn" w:eastAsia="Times New Roman" w:hAnsi="Tms Rmn" w:cs="Tms Rmn"/>
          <w:b/>
          <w:sz w:val="28"/>
          <w:szCs w:val="28"/>
          <w:lang w:eastAsia="ru-RU"/>
        </w:rPr>
      </w:pPr>
      <w:r w:rsidRPr="003F6E4F">
        <w:rPr>
          <w:rFonts w:ascii="Tms Rmn" w:eastAsia="Times New Roman" w:hAnsi="Tms Rmn" w:cs="Tms Rmn"/>
          <w:b/>
          <w:sz w:val="28"/>
          <w:szCs w:val="28"/>
          <w:lang w:eastAsia="ru-RU"/>
        </w:rPr>
        <w:t xml:space="preserve">Р о с с и й с к а я   Ф е д е р а ц и я </w:t>
      </w:r>
    </w:p>
    <w:p w:rsidR="00BF3E28" w:rsidRPr="003F6E4F" w:rsidRDefault="00BF3E28" w:rsidP="00BF3E28">
      <w:pPr>
        <w:spacing w:after="0" w:line="240" w:lineRule="auto"/>
        <w:jc w:val="center"/>
        <w:rPr>
          <w:rFonts w:ascii="Tms Rmn" w:eastAsia="Times New Roman" w:hAnsi="Tms Rmn" w:cs="Tms Rmn"/>
          <w:b/>
          <w:sz w:val="28"/>
          <w:szCs w:val="28"/>
          <w:lang w:eastAsia="ru-RU"/>
        </w:rPr>
      </w:pPr>
      <w:r w:rsidRPr="003F6E4F">
        <w:rPr>
          <w:rFonts w:ascii="Tms Rmn" w:eastAsia="Times New Roman" w:hAnsi="Tms Rmn" w:cs="Tms Rmn"/>
          <w:b/>
          <w:sz w:val="28"/>
          <w:szCs w:val="28"/>
          <w:lang w:eastAsia="ru-RU"/>
        </w:rPr>
        <w:t>Иркутская область</w:t>
      </w:r>
    </w:p>
    <w:p w:rsidR="00BF3E28" w:rsidRPr="003F6E4F" w:rsidRDefault="00BF3E28" w:rsidP="00BF3E28">
      <w:pPr>
        <w:spacing w:after="0" w:line="240" w:lineRule="auto"/>
        <w:jc w:val="center"/>
        <w:rPr>
          <w:rFonts w:ascii="Tms Rmn" w:eastAsia="Times New Roman" w:hAnsi="Tms Rmn" w:cs="Tms Rmn"/>
          <w:b/>
          <w:sz w:val="28"/>
          <w:szCs w:val="28"/>
          <w:lang w:eastAsia="ru-RU"/>
        </w:rPr>
      </w:pPr>
      <w:r w:rsidRPr="003F6E4F">
        <w:rPr>
          <w:rFonts w:ascii="Tms Rmn" w:eastAsia="Times New Roman" w:hAnsi="Tms Rmn" w:cs="Tms Rmn"/>
          <w:b/>
          <w:sz w:val="28"/>
          <w:szCs w:val="28"/>
          <w:lang w:eastAsia="ru-RU"/>
        </w:rPr>
        <w:t>Муниципальное образование «Тайшетский район»</w:t>
      </w:r>
    </w:p>
    <w:p w:rsidR="00BF3E28" w:rsidRPr="003F6E4F" w:rsidRDefault="00BF3E28" w:rsidP="00BF3E28">
      <w:pPr>
        <w:spacing w:after="0" w:line="240" w:lineRule="auto"/>
        <w:jc w:val="center"/>
        <w:rPr>
          <w:rFonts w:ascii="Tms Rmn" w:eastAsia="Times New Roman" w:hAnsi="Tms Rmn" w:cs="Tms Rmn"/>
          <w:b/>
          <w:sz w:val="28"/>
          <w:szCs w:val="28"/>
          <w:lang w:eastAsia="ru-RU"/>
        </w:rPr>
      </w:pPr>
      <w:r>
        <w:rPr>
          <w:rFonts w:eastAsia="Times New Roman" w:cs="Tms Rmn"/>
          <w:b/>
          <w:sz w:val="28"/>
          <w:szCs w:val="28"/>
          <w:lang w:eastAsia="ru-RU"/>
        </w:rPr>
        <w:t>Полинчетское</w:t>
      </w:r>
      <w:r w:rsidRPr="003F6E4F">
        <w:rPr>
          <w:rFonts w:ascii="Tms Rmn" w:eastAsia="Times New Roman" w:hAnsi="Tms Rmn" w:cs="Tms Rmn"/>
          <w:b/>
          <w:sz w:val="28"/>
          <w:szCs w:val="28"/>
          <w:lang w:eastAsia="ru-RU"/>
        </w:rPr>
        <w:t xml:space="preserve"> муниципальное образование </w:t>
      </w:r>
    </w:p>
    <w:p w:rsidR="00BF3E28" w:rsidRPr="009D2685" w:rsidRDefault="00BF3E28" w:rsidP="00BF3E28">
      <w:pPr>
        <w:spacing w:after="0" w:line="240" w:lineRule="auto"/>
        <w:jc w:val="center"/>
        <w:rPr>
          <w:rFonts w:ascii="Tms Rmn" w:eastAsia="Times New Roman" w:hAnsi="Tms Rmn" w:cs="Tms Rmn"/>
          <w:b/>
          <w:sz w:val="32"/>
          <w:szCs w:val="32"/>
          <w:lang w:eastAsia="ru-RU"/>
        </w:rPr>
      </w:pPr>
      <w:r w:rsidRPr="009D2685">
        <w:rPr>
          <w:rFonts w:ascii="Tms Rmn" w:eastAsia="Times New Roman" w:hAnsi="Tms Rmn" w:cs="Tms Rmn"/>
          <w:b/>
          <w:sz w:val="32"/>
          <w:szCs w:val="32"/>
          <w:lang w:eastAsia="ru-RU"/>
        </w:rPr>
        <w:t xml:space="preserve">Администрация </w:t>
      </w:r>
      <w:r>
        <w:rPr>
          <w:rFonts w:eastAsia="Times New Roman" w:cs="Tms Rmn"/>
          <w:b/>
          <w:sz w:val="32"/>
          <w:szCs w:val="32"/>
          <w:lang w:eastAsia="ru-RU"/>
        </w:rPr>
        <w:t xml:space="preserve">Полинчетского </w:t>
      </w:r>
      <w:r w:rsidRPr="009D2685">
        <w:rPr>
          <w:rFonts w:ascii="Tms Rmn" w:eastAsia="Times New Roman" w:hAnsi="Tms Rmn" w:cs="Tms Rmn"/>
          <w:b/>
          <w:sz w:val="32"/>
          <w:szCs w:val="32"/>
          <w:lang w:eastAsia="ru-RU"/>
        </w:rPr>
        <w:t xml:space="preserve"> муниципального образования </w:t>
      </w:r>
    </w:p>
    <w:p w:rsidR="00BF3E28" w:rsidRPr="009D2685" w:rsidRDefault="00BF3E28" w:rsidP="00BF3E28">
      <w:pPr>
        <w:tabs>
          <w:tab w:val="center" w:pos="4677"/>
          <w:tab w:val="left" w:pos="7110"/>
        </w:tabs>
        <w:spacing w:after="0" w:line="240" w:lineRule="auto"/>
        <w:rPr>
          <w:rFonts w:ascii="Tms Rmn" w:eastAsia="Times New Roman" w:hAnsi="Tms Rmn" w:cs="Tms Rmn"/>
          <w:b/>
          <w:sz w:val="44"/>
          <w:szCs w:val="44"/>
          <w:lang w:eastAsia="ru-RU"/>
        </w:rPr>
      </w:pPr>
      <w:r>
        <w:rPr>
          <w:rFonts w:ascii="Tms Rmn" w:eastAsia="Times New Roman" w:hAnsi="Tms Rmn" w:cs="Tms Rmn"/>
          <w:b/>
          <w:sz w:val="28"/>
          <w:szCs w:val="28"/>
          <w:lang w:eastAsia="ru-RU"/>
        </w:rPr>
        <w:tab/>
      </w:r>
      <w:r w:rsidRPr="009D2685">
        <w:rPr>
          <w:rFonts w:ascii="Tms Rmn" w:eastAsia="Times New Roman" w:hAnsi="Tms Rmn" w:cs="Tms Rmn"/>
          <w:b/>
          <w:sz w:val="44"/>
          <w:szCs w:val="44"/>
          <w:lang w:eastAsia="ru-RU"/>
        </w:rPr>
        <w:t>ПОСТАНОВЛЕНИЕ</w:t>
      </w:r>
      <w:r w:rsidRPr="009D2685">
        <w:rPr>
          <w:rFonts w:ascii="Tms Rmn" w:eastAsia="Times New Roman" w:hAnsi="Tms Rmn" w:cs="Tms Rmn"/>
          <w:b/>
          <w:sz w:val="44"/>
          <w:szCs w:val="44"/>
          <w:lang w:eastAsia="ru-RU"/>
        </w:rPr>
        <w:tab/>
      </w:r>
    </w:p>
    <w:p w:rsidR="00BF3E28" w:rsidRPr="003F6E4F" w:rsidRDefault="00BF3E28" w:rsidP="00BF3E28">
      <w:pPr>
        <w:spacing w:after="0" w:line="240" w:lineRule="auto"/>
        <w:jc w:val="center"/>
        <w:rPr>
          <w:rFonts w:ascii="Tms Rmn" w:eastAsia="Times New Roman" w:hAnsi="Tms Rmn" w:cs="Tms Rmn"/>
          <w:b/>
          <w:sz w:val="28"/>
          <w:szCs w:val="28"/>
          <w:lang w:eastAsia="ru-RU"/>
        </w:rPr>
      </w:pPr>
    </w:p>
    <w:p w:rsidR="00BF3E28" w:rsidRPr="00BF4B28" w:rsidRDefault="00BF3E28" w:rsidP="00BF3E28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августа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г.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</w:p>
    <w:p w:rsidR="00BF3E28" w:rsidRPr="00623185" w:rsidRDefault="00BF3E28" w:rsidP="00BF3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E28" w:rsidRPr="009D2685" w:rsidRDefault="00BF3E28" w:rsidP="00BF3E28">
      <w:pPr>
        <w:tabs>
          <w:tab w:val="left" w:pos="5529"/>
        </w:tabs>
        <w:suppressAutoHyphens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пользователей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</w:t>
      </w:r>
      <w:r w:rsidRPr="009D2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документооборота с министерством финансов Иркутской области</w:t>
      </w:r>
    </w:p>
    <w:p w:rsidR="00BF3E28" w:rsidRPr="009D2685" w:rsidRDefault="00BF3E28" w:rsidP="00BF3E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E28" w:rsidRPr="009D2685" w:rsidRDefault="00BF3E28" w:rsidP="00BF3E28">
      <w:pPr>
        <w:suppressAutoHyphens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электронного документооборота с министерством финансов Иркутской области в автоматизированной системе «АЦК</w:t>
      </w:r>
      <w:r w:rsidRPr="009D2685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Финансы», 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ководствуясь Уставом Полинчетского  муниципального образования</w:t>
      </w:r>
      <w:r w:rsidRPr="009D268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приказываю:</w:t>
      </w:r>
    </w:p>
    <w:p w:rsidR="00BF3E28" w:rsidRPr="009D2685" w:rsidRDefault="00BF3E28" w:rsidP="00BF3E28">
      <w:pPr>
        <w:suppressAutoHyphens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Назначить пользователями автоматизированной системы «АЦК</w:t>
      </w:r>
      <w:r w:rsidRPr="009D2685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Финансы» без права простановки 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подписи следующих сотрудников</w:t>
      </w:r>
      <w:r w:rsidRPr="009D26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3E28" w:rsidRPr="00BD76B7" w:rsidRDefault="00BF3E28" w:rsidP="00BF3E28">
      <w:pPr>
        <w:suppressAutoHyphens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Каверзину  Ирину Валерьевну</w:t>
      </w:r>
      <w:r w:rsidRPr="00BD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Полинчетского муниципального образования,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polinchet</w:t>
      </w:r>
      <w:r w:rsidRPr="00BD76B7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Pr="00BD76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76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BD76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F3E28" w:rsidRDefault="00BF3E28" w:rsidP="00BF3E28">
      <w:pPr>
        <w:suppressAutoHyphens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Минчагина Юлия Юрьевна </w:t>
      </w:r>
      <w:r w:rsidRPr="0032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–ведущего бухгалте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централизованной бухгалтерии, </w:t>
      </w:r>
      <w:r w:rsidRPr="0032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cbtaishet@mail.ru </w:t>
      </w:r>
    </w:p>
    <w:p w:rsidR="00BF3E28" w:rsidRPr="009D2685" w:rsidRDefault="00BF3E28" w:rsidP="00BF3E28">
      <w:pPr>
        <w:suppressAutoHyphens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6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Возложить на указанных сотрудников персональную ответственность за безопасность личного пароля для доступа в автоматизированную систему «АЦК</w:t>
      </w:r>
      <w:r w:rsidRPr="009D2685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Финансы», обеспечение его сохранности, неразглашение и нераспространение.</w:t>
      </w:r>
    </w:p>
    <w:p w:rsidR="00BF3E28" w:rsidRPr="009D2685" w:rsidRDefault="00BF3E28" w:rsidP="00BF3E28">
      <w:pPr>
        <w:suppressAutoHyphens/>
        <w:spacing w:after="0" w:line="240" w:lineRule="auto"/>
        <w:ind w:firstLine="7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76B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D268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приказа оставляю за собой.</w:t>
      </w:r>
    </w:p>
    <w:p w:rsidR="00BF3E28" w:rsidRDefault="00BF3E28" w:rsidP="00BF3E2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28" w:rsidRDefault="00BF3E28" w:rsidP="00BF3E2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28" w:rsidRDefault="00BF3E28" w:rsidP="00BF3E2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F3E28" w:rsidRDefault="00BF3E28" w:rsidP="00BF3E2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28" w:rsidRDefault="00BF3E28" w:rsidP="00BF3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Полинчетского </w:t>
      </w:r>
    </w:p>
    <w:p w:rsidR="00BF3E28" w:rsidRPr="009D2685" w:rsidRDefault="00BF3E28" w:rsidP="00BF3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И.В Каверзина  </w:t>
      </w:r>
    </w:p>
    <w:p w:rsidR="00623185" w:rsidRPr="009D2685" w:rsidRDefault="00623185" w:rsidP="0062318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85" w:rsidRPr="009D2685" w:rsidRDefault="00623185" w:rsidP="0062318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85" w:rsidRPr="00623185" w:rsidRDefault="00623185" w:rsidP="00623185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3185" w:rsidRPr="00623185" w:rsidRDefault="00623185" w:rsidP="00623185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623185" w:rsidRPr="00623185" w:rsidSect="001A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50D" w:rsidRDefault="00D6550D" w:rsidP="00623185">
      <w:pPr>
        <w:spacing w:after="0" w:line="240" w:lineRule="auto"/>
      </w:pPr>
      <w:r>
        <w:separator/>
      </w:r>
    </w:p>
  </w:endnote>
  <w:endnote w:type="continuationSeparator" w:id="1">
    <w:p w:rsidR="00D6550D" w:rsidRDefault="00D6550D" w:rsidP="0062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50D" w:rsidRDefault="00D6550D" w:rsidP="00623185">
      <w:pPr>
        <w:spacing w:after="0" w:line="240" w:lineRule="auto"/>
      </w:pPr>
      <w:r>
        <w:separator/>
      </w:r>
    </w:p>
  </w:footnote>
  <w:footnote w:type="continuationSeparator" w:id="1">
    <w:p w:rsidR="00D6550D" w:rsidRDefault="00D6550D" w:rsidP="00623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185"/>
    <w:rsid w:val="00105882"/>
    <w:rsid w:val="001A0C13"/>
    <w:rsid w:val="001E334A"/>
    <w:rsid w:val="001F6B22"/>
    <w:rsid w:val="00323A13"/>
    <w:rsid w:val="00336A82"/>
    <w:rsid w:val="003F6E4F"/>
    <w:rsid w:val="00432E6C"/>
    <w:rsid w:val="004C4717"/>
    <w:rsid w:val="004C4CBA"/>
    <w:rsid w:val="00623185"/>
    <w:rsid w:val="009D2685"/>
    <w:rsid w:val="00BD76B7"/>
    <w:rsid w:val="00BF3E28"/>
    <w:rsid w:val="00BF4B28"/>
    <w:rsid w:val="00D6550D"/>
    <w:rsid w:val="00DD45F7"/>
    <w:rsid w:val="00E70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2318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23185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23185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F4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4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Иркутской области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Гиголаева Х.Т.</dc:creator>
  <cp:lastModifiedBy>Пользователь Windows</cp:lastModifiedBy>
  <cp:revision>7</cp:revision>
  <cp:lastPrinted>2018-07-23T03:38:00Z</cp:lastPrinted>
  <dcterms:created xsi:type="dcterms:W3CDTF">2018-07-23T03:19:00Z</dcterms:created>
  <dcterms:modified xsi:type="dcterms:W3CDTF">2018-08-28T06:04:00Z</dcterms:modified>
</cp:coreProperties>
</file>